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Central Gorge Master Gardener</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1"/>
          <w:sz w:val="24"/>
          <w:szCs w:val="24"/>
          <w:rtl w:val="0"/>
        </w:rPr>
        <w:t xml:space="preserve"> Association</w:t>
      </w:r>
      <w:r w:rsidDel="00000000" w:rsidR="00000000" w:rsidRPr="00000000">
        <w:rPr>
          <w:rtl w:val="0"/>
        </w:rPr>
      </w:r>
    </w:p>
    <w:p w:rsidR="00000000" w:rsidDel="00000000" w:rsidP="00000000" w:rsidRDefault="00000000" w:rsidRPr="00000000" w14:paraId="00000002">
      <w:pPr>
        <w:pageBreakBefore w:val="0"/>
        <w:spacing w:after="120" w:before="28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Executive Committee Meeting Minutes</w:t>
      </w:r>
      <w:r w:rsidDel="00000000" w:rsidR="00000000" w:rsidRPr="00000000">
        <w:rPr>
          <w:rtl w:val="0"/>
        </w:rPr>
      </w:r>
    </w:p>
    <w:p w:rsidR="00000000" w:rsidDel="00000000" w:rsidP="00000000" w:rsidRDefault="00000000" w:rsidRPr="00000000" w14:paraId="00000003">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Held </w:t>
      </w:r>
      <w:r w:rsidDel="00000000" w:rsidR="00000000" w:rsidRPr="00000000">
        <w:rPr>
          <w:rFonts w:ascii="Bookman Old Style" w:cs="Bookman Old Style" w:eastAsia="Bookman Old Style" w:hAnsi="Bookman Old Style"/>
          <w:sz w:val="24"/>
          <w:szCs w:val="24"/>
          <w:rtl w:val="0"/>
        </w:rPr>
        <w:t xml:space="preserve">via Zoom on Wednesday, February 14, 2024 </w:t>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04">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Next meeting:  Wednesday, March 20, 2024, Virtual </w:t>
      </w:r>
      <w:r w:rsidDel="00000000" w:rsidR="00000000" w:rsidRPr="00000000">
        <w:rPr>
          <w:rFonts w:ascii="Bookman Old Style" w:cs="Bookman Old Style" w:eastAsia="Bookman Old Style" w:hAnsi="Bookman Old Style"/>
          <w:sz w:val="24"/>
          <w:szCs w:val="24"/>
          <w:rtl w:val="0"/>
        </w:rPr>
        <w:t xml:space="preserve">or in person </w:t>
      </w:r>
    </w:p>
    <w:p w:rsidR="00000000" w:rsidDel="00000000" w:rsidP="00000000" w:rsidRDefault="00000000" w:rsidRPr="00000000" w14:paraId="00000005">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Attendees:</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Bosler, Eric; Bosler, Shari; Bradley, Christie; Corl, Mary; Dameier, Margo; Harty, Jen; </w:t>
      </w:r>
      <w:r w:rsidDel="00000000" w:rsidR="00000000" w:rsidRPr="00000000">
        <w:rPr>
          <w:rFonts w:ascii="Bookman Old Style" w:cs="Bookman Old Style" w:eastAsia="Bookman Old Style" w:hAnsi="Bookman Old Style"/>
          <w:sz w:val="24"/>
          <w:szCs w:val="24"/>
          <w:rtl w:val="0"/>
        </w:rPr>
        <w:t xml:space="preserve">Hogie</w:t>
      </w:r>
      <w:r w:rsidDel="00000000" w:rsidR="00000000" w:rsidRPr="00000000">
        <w:rPr>
          <w:rFonts w:ascii="Bookman Old Style" w:cs="Bookman Old Style" w:eastAsia="Bookman Old Style" w:hAnsi="Bookman Old Style"/>
          <w:sz w:val="24"/>
          <w:szCs w:val="24"/>
          <w:rtl w:val="0"/>
        </w:rPr>
        <w:t xml:space="preserve">, Leanne; Rousseau, Sandi;  Spezia, Barbara; Stevens, John; Wickersham, Megan; Willett, Tracy;  Willis, Joanne; Winfield, Bill</w:t>
      </w:r>
    </w:p>
    <w:p w:rsidR="00000000" w:rsidDel="00000000" w:rsidP="00000000" w:rsidRDefault="00000000" w:rsidRPr="00000000" w14:paraId="0000000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Treasurer’s Report</w:t>
      </w:r>
      <w:r w:rsidDel="00000000" w:rsidR="00000000" w:rsidRPr="00000000">
        <w:rPr>
          <w:rFonts w:ascii="Bookman Old Style" w:cs="Bookman Old Style" w:eastAsia="Bookman Old Style" w:hAnsi="Bookman Old Style"/>
          <w:sz w:val="24"/>
          <w:szCs w:val="24"/>
          <w:highlight w:val="white"/>
          <w:rtl w:val="0"/>
        </w:rPr>
        <w:t xml:space="preserve"> (Joanne): When Joanne was entering the budget to Quickbooks, she noted some errors. She met with Sandi and Eric and is working to correct the issues. After the changes she will review with John, Eric, and Sandi. </w:t>
      </w:r>
    </w:p>
    <w:p w:rsidR="00000000" w:rsidDel="00000000" w:rsidP="00000000" w:rsidRDefault="00000000" w:rsidRPr="00000000" w14:paraId="0000000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Joanne created a page for CGMGA dues. She asked Megan to add a reminder to pay dues using this link (for those who have not paid them). </w:t>
      </w:r>
    </w:p>
    <w:p w:rsidR="00000000" w:rsidDel="00000000" w:rsidP="00000000" w:rsidRDefault="00000000" w:rsidRPr="00000000" w14:paraId="0000000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rtl w:val="0"/>
        </w:rPr>
        <w:t xml:space="preserve">Secretary’s Report </w:t>
      </w:r>
      <w:r w:rsidDel="00000000" w:rsidR="00000000" w:rsidRPr="00000000">
        <w:rPr>
          <w:rFonts w:ascii="Bookman Old Style" w:cs="Bookman Old Style" w:eastAsia="Bookman Old Style" w:hAnsi="Bookman Old Style"/>
          <w:sz w:val="24"/>
          <w:szCs w:val="24"/>
          <w:rtl w:val="0"/>
        </w:rPr>
        <w:t xml:space="preserve">(Christie): Changes to the January minutes have been incorporated.</w:t>
      </w:r>
      <w:r w:rsidDel="00000000" w:rsidR="00000000" w:rsidRPr="00000000">
        <w:rPr>
          <w:rFonts w:ascii="Bookman Old Style" w:cs="Bookman Old Style" w:eastAsia="Bookman Old Style" w:hAnsi="Bookman Old Style"/>
          <w:sz w:val="24"/>
          <w:szCs w:val="24"/>
          <w:highlight w:val="white"/>
          <w:rtl w:val="0"/>
        </w:rPr>
        <w:t xml:space="preserve"> The minutes were approved.</w:t>
      </w:r>
      <w:r w:rsidDel="00000000" w:rsidR="00000000" w:rsidRPr="00000000">
        <w:rPr>
          <w:rtl w:val="0"/>
        </w:rPr>
      </w:r>
    </w:p>
    <w:p w:rsidR="00000000" w:rsidDel="00000000" w:rsidP="00000000" w:rsidRDefault="00000000" w:rsidRPr="00000000" w14:paraId="0000000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Coordinator’s Report</w:t>
      </w:r>
      <w:r w:rsidDel="00000000" w:rsidR="00000000" w:rsidRPr="00000000">
        <w:rPr>
          <w:rFonts w:ascii="Bookman Old Style" w:cs="Bookman Old Style" w:eastAsia="Bookman Old Style" w:hAnsi="Bookman Old Style"/>
          <w:sz w:val="24"/>
          <w:szCs w:val="24"/>
          <w:highlight w:val="white"/>
          <w:rtl w:val="0"/>
        </w:rPr>
        <w:t xml:space="preserve"> (Megan): The trainees are now starting and Megan is getting good feedback from them. People are logging into the online modules. If you are a mentor, make sure your trainee is able to get on. </w:t>
      </w:r>
    </w:p>
    <w:p w:rsidR="00000000" w:rsidDel="00000000" w:rsidP="00000000" w:rsidRDefault="00000000" w:rsidRPr="00000000" w14:paraId="0000000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is a contractor at Extension working to eliminate flooding in the basement.  There is a lot of work going on, like trenching. There was a discussion on power needs for the shed while this work is in progress. The electrical work will be about $5K, and the association would pay about $3K of that. </w:t>
      </w:r>
    </w:p>
    <w:p w:rsidR="00000000" w:rsidDel="00000000" w:rsidP="00000000" w:rsidRDefault="00000000" w:rsidRPr="00000000" w14:paraId="0000000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It was moved to make a request to the association members that we agree to pay expenses up to $6K. This was approved by the board and needs to be ratified by the association.  This motion was approved.</w:t>
      </w:r>
    </w:p>
    <w:p w:rsidR="00000000" w:rsidDel="00000000" w:rsidP="00000000" w:rsidRDefault="00000000" w:rsidRPr="00000000" w14:paraId="0000000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Sandi plans on taking photos of the “before”, while things like the pipes under the bioswale are noted. </w:t>
      </w:r>
    </w:p>
    <w:p w:rsidR="00000000" w:rsidDel="00000000" w:rsidP="00000000" w:rsidRDefault="00000000" w:rsidRPr="00000000" w14:paraId="0000000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Megan had planned on doing garden visits in April, but she wants to do it sooner. She will add project reviews to a couple of different classes instead of having a specific April date.</w:t>
      </w:r>
    </w:p>
    <w:p w:rsidR="00000000" w:rsidDel="00000000" w:rsidP="00000000" w:rsidRDefault="00000000" w:rsidRPr="00000000" w14:paraId="0000000E">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class to which the community is invited will be on 3/6. This is a joint class with SWCD. Megan needs someone to help with a sign-in table and help with hospitality.</w:t>
      </w:r>
    </w:p>
    <w:p w:rsidR="00000000" w:rsidDel="00000000" w:rsidP="00000000" w:rsidRDefault="00000000" w:rsidRPr="00000000" w14:paraId="0000000F">
      <w:pPr>
        <w:spacing w:after="280" w:before="280" w:line="240" w:lineRule="auto"/>
        <w:rPr>
          <w:rFonts w:ascii="Bookman Old Style" w:cs="Bookman Old Style" w:eastAsia="Bookman Old Style" w:hAnsi="Bookman Old Style"/>
          <w:color w:val="ff0000"/>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Megan and Sandi will be sending out videos on seed starting and up-potting and Sandi wondered if these could be shown in class. It is a possibility, but the classes are pretty full already. Megan will include the links in her Monday updates. </w:t>
      </w:r>
      <w:r w:rsidDel="00000000" w:rsidR="00000000" w:rsidRPr="00000000">
        <w:rPr>
          <w:rtl w:val="0"/>
        </w:rPr>
      </w:r>
    </w:p>
    <w:p w:rsidR="00000000" w:rsidDel="00000000" w:rsidP="00000000" w:rsidRDefault="00000000" w:rsidRPr="00000000" w14:paraId="00000010">
      <w:pPr>
        <w:spacing w:after="280" w:before="280" w:line="240" w:lineRule="auto"/>
        <w:rPr>
          <w:rFonts w:ascii="Bookman Old Style" w:cs="Bookman Old Style" w:eastAsia="Bookman Old Style" w:hAnsi="Bookman Old Style"/>
          <w:color w:val="ff0000"/>
          <w:sz w:val="24"/>
          <w:szCs w:val="24"/>
          <w:shd w:fill="f3f3f3" w:val="clear"/>
        </w:rPr>
      </w:pPr>
      <w:r w:rsidDel="00000000" w:rsidR="00000000" w:rsidRPr="00000000">
        <w:rPr>
          <w:rFonts w:ascii="Bookman Old Style" w:cs="Bookman Old Style" w:eastAsia="Bookman Old Style" w:hAnsi="Bookman Old Style"/>
          <w:sz w:val="24"/>
          <w:szCs w:val="24"/>
          <w:highlight w:val="white"/>
          <w:rtl w:val="0"/>
        </w:rPr>
        <w:t xml:space="preserve">Volunteer appreciation day is April 29 from 4-6 at Extension. Megan requested that we “save the date”. </w:t>
      </w:r>
      <w:r w:rsidDel="00000000" w:rsidR="00000000" w:rsidRPr="00000000">
        <w:rPr>
          <w:rtl w:val="0"/>
        </w:rPr>
      </w:r>
    </w:p>
    <w:p w:rsidR="00000000" w:rsidDel="00000000" w:rsidP="00000000" w:rsidRDefault="00000000" w:rsidRPr="00000000" w14:paraId="00000011">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Megan would like to provide a gift to the presenters from the first class. There was a discussion on possible gifts. There was continuing discussion on the impact of their presentation. Eric has a box of feathers and materials that could be donated. </w:t>
      </w:r>
    </w:p>
    <w:p w:rsidR="00000000" w:rsidDel="00000000" w:rsidP="00000000" w:rsidRDefault="00000000" w:rsidRPr="00000000" w14:paraId="00000012">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Publicity Report</w:t>
      </w:r>
      <w:r w:rsidDel="00000000" w:rsidR="00000000" w:rsidRPr="00000000">
        <w:rPr>
          <w:rFonts w:ascii="Bookman Old Style" w:cs="Bookman Old Style" w:eastAsia="Bookman Old Style" w:hAnsi="Bookman Old Style"/>
          <w:sz w:val="24"/>
          <w:szCs w:val="24"/>
          <w:highlight w:val="white"/>
          <w:rtl w:val="0"/>
        </w:rPr>
        <w:t xml:space="preserve"> (Margo): There were no questions on the publicity report that Margo sent before the meeting.</w:t>
      </w:r>
    </w:p>
    <w:p w:rsidR="00000000" w:rsidDel="00000000" w:rsidP="00000000" w:rsidRDefault="00000000" w:rsidRPr="00000000" w14:paraId="00000013">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Plant Sale</w:t>
      </w:r>
      <w:r w:rsidDel="00000000" w:rsidR="00000000" w:rsidRPr="00000000">
        <w:rPr>
          <w:rFonts w:ascii="Bookman Old Style" w:cs="Bookman Old Style" w:eastAsia="Bookman Old Style" w:hAnsi="Bookman Old Style"/>
          <w:sz w:val="24"/>
          <w:szCs w:val="24"/>
          <w:highlight w:val="white"/>
          <w:rtl w:val="0"/>
        </w:rPr>
        <w:t xml:space="preserve"> (Sandi): The plant sale team met yesterday. The sign-up genius is ready to be sent out.  </w:t>
      </w:r>
    </w:p>
    <w:p w:rsidR="00000000" w:rsidDel="00000000" w:rsidP="00000000" w:rsidRDefault="00000000" w:rsidRPr="00000000" w14:paraId="00000014">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Shari is working on the logistics for the banners. She notes that the banners should be simple. Too much detail will obfuscate the rest of the tex</w:t>
      </w:r>
      <w:r w:rsidDel="00000000" w:rsidR="00000000" w:rsidRPr="00000000">
        <w:rPr>
          <w:rFonts w:ascii="Bookman Old Style" w:cs="Bookman Old Style" w:eastAsia="Bookman Old Style" w:hAnsi="Bookman Old Style"/>
          <w:sz w:val="24"/>
          <w:szCs w:val="24"/>
          <w:rtl w:val="0"/>
        </w:rPr>
        <w:t xml:space="preserve">t.</w:t>
      </w:r>
      <w:r w:rsidDel="00000000" w:rsidR="00000000" w:rsidRPr="00000000">
        <w:rPr>
          <w:rFonts w:ascii="Bookman Old Style" w:cs="Bookman Old Style" w:eastAsia="Bookman Old Style" w:hAnsi="Bookman Old Style"/>
          <w:sz w:val="24"/>
          <w:szCs w:val="24"/>
          <w:highlight w:val="white"/>
          <w:rtl w:val="0"/>
        </w:rPr>
        <w:t xml:space="preserve"> What is most important is how the details are presented on our websites.</w:t>
      </w:r>
    </w:p>
    <w:p w:rsidR="00000000" w:rsidDel="00000000" w:rsidP="00000000" w:rsidRDefault="00000000" w:rsidRPr="00000000" w14:paraId="00000015">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fliers are ready to go. </w:t>
      </w:r>
    </w:p>
    <w:p w:rsidR="00000000" w:rsidDel="00000000" w:rsidP="00000000" w:rsidRDefault="00000000" w:rsidRPr="00000000" w14:paraId="0000001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Education Committee</w:t>
      </w:r>
      <w:r w:rsidDel="00000000" w:rsidR="00000000" w:rsidRPr="00000000">
        <w:rPr>
          <w:rFonts w:ascii="Bookman Old Style" w:cs="Bookman Old Style" w:eastAsia="Bookman Old Style" w:hAnsi="Bookman Old Style"/>
          <w:sz w:val="24"/>
          <w:szCs w:val="24"/>
          <w:highlight w:val="white"/>
          <w:rtl w:val="0"/>
        </w:rPr>
        <w:t xml:space="preserve"> (Jen): The education committee has decided to offer t-shirts for sale. Jen will order a few in advance for people to see what is available. There is a local facility in Bingen (Summit Embroidery Works) that will be doing them. If someone prefers another item that is embroidered, they can go to the facility and special order what they want. Sandi suggested ordering a few sizes in advance, as well, so people can see how they fit.</w:t>
      </w:r>
    </w:p>
    <w:p w:rsidR="00000000" w:rsidDel="00000000" w:rsidP="00000000" w:rsidRDefault="00000000" w:rsidRPr="00000000" w14:paraId="0000001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Jen brought stickers so the executive committee can see what they look like. These would be given away to members and to people at events.  Stickers could also be given away at the plant sale.  We could use Shopify for sales, or maybe just an order sheet. </w:t>
      </w:r>
    </w:p>
    <w:p w:rsidR="00000000" w:rsidDel="00000000" w:rsidP="00000000" w:rsidRDefault="00000000" w:rsidRPr="00000000" w14:paraId="0000001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garden gathering workshops are getting close to being finalized. There are several, including </w:t>
      </w:r>
      <w:r w:rsidDel="00000000" w:rsidR="00000000" w:rsidRPr="00000000">
        <w:rPr>
          <w:rFonts w:ascii="Bookman Old Style" w:cs="Bookman Old Style" w:eastAsia="Bookman Old Style" w:hAnsi="Bookman Old Style"/>
          <w:i w:val="1"/>
          <w:sz w:val="24"/>
          <w:szCs w:val="24"/>
          <w:highlight w:val="white"/>
          <w:rtl w:val="0"/>
        </w:rPr>
        <w:t xml:space="preserve">Seed Starting</w:t>
      </w:r>
      <w:r w:rsidDel="00000000" w:rsidR="00000000" w:rsidRPr="00000000">
        <w:rPr>
          <w:rFonts w:ascii="Bookman Old Style" w:cs="Bookman Old Style" w:eastAsia="Bookman Old Style" w:hAnsi="Bookman Old Style"/>
          <w:sz w:val="24"/>
          <w:szCs w:val="24"/>
          <w:highlight w:val="white"/>
          <w:rtl w:val="0"/>
        </w:rPr>
        <w:t xml:space="preserve">, </w:t>
      </w:r>
      <w:r w:rsidDel="00000000" w:rsidR="00000000" w:rsidRPr="00000000">
        <w:rPr>
          <w:rFonts w:ascii="Bookman Old Style" w:cs="Bookman Old Style" w:eastAsia="Bookman Old Style" w:hAnsi="Bookman Old Style"/>
          <w:i w:val="1"/>
          <w:sz w:val="24"/>
          <w:szCs w:val="24"/>
          <w:highlight w:val="white"/>
          <w:rtl w:val="0"/>
        </w:rPr>
        <w:t xml:space="preserve">Rodent Control</w:t>
      </w:r>
      <w:r w:rsidDel="00000000" w:rsidR="00000000" w:rsidRPr="00000000">
        <w:rPr>
          <w:rFonts w:ascii="Bookman Old Style" w:cs="Bookman Old Style" w:eastAsia="Bookman Old Style" w:hAnsi="Bookman Old Style"/>
          <w:sz w:val="24"/>
          <w:szCs w:val="24"/>
          <w:highlight w:val="white"/>
          <w:rtl w:val="0"/>
        </w:rPr>
        <w:t xml:space="preserve">, </w:t>
      </w:r>
      <w:r w:rsidDel="00000000" w:rsidR="00000000" w:rsidRPr="00000000">
        <w:rPr>
          <w:rFonts w:ascii="Bookman Old Style" w:cs="Bookman Old Style" w:eastAsia="Bookman Old Style" w:hAnsi="Bookman Old Style"/>
          <w:i w:val="1"/>
          <w:sz w:val="24"/>
          <w:szCs w:val="24"/>
          <w:highlight w:val="white"/>
          <w:rtl w:val="0"/>
        </w:rPr>
        <w:t xml:space="preserve">Weed Control in the Garden</w:t>
      </w:r>
      <w:r w:rsidDel="00000000" w:rsidR="00000000" w:rsidRPr="00000000">
        <w:rPr>
          <w:rFonts w:ascii="Bookman Old Style" w:cs="Bookman Old Style" w:eastAsia="Bookman Old Style" w:hAnsi="Bookman Old Style"/>
          <w:sz w:val="24"/>
          <w:szCs w:val="24"/>
          <w:highlight w:val="white"/>
          <w:rtl w:val="0"/>
        </w:rPr>
        <w:t xml:space="preserve">, </w:t>
      </w:r>
      <w:r w:rsidDel="00000000" w:rsidR="00000000" w:rsidRPr="00000000">
        <w:rPr>
          <w:rFonts w:ascii="Bookman Old Style" w:cs="Bookman Old Style" w:eastAsia="Bookman Old Style" w:hAnsi="Bookman Old Style"/>
          <w:i w:val="1"/>
          <w:sz w:val="24"/>
          <w:szCs w:val="24"/>
          <w:highlight w:val="white"/>
          <w:rtl w:val="0"/>
        </w:rPr>
        <w:t xml:space="preserve">Waterwise Gardening, Planning and Planting Fall Crops</w:t>
      </w:r>
      <w:r w:rsidDel="00000000" w:rsidR="00000000" w:rsidRPr="00000000">
        <w:rPr>
          <w:rFonts w:ascii="Bookman Old Style" w:cs="Bookman Old Style" w:eastAsia="Bookman Old Style" w:hAnsi="Bookman Old Style"/>
          <w:sz w:val="24"/>
          <w:szCs w:val="24"/>
          <w:highlight w:val="white"/>
          <w:rtl w:val="0"/>
        </w:rPr>
        <w:t xml:space="preserve">, and</w:t>
      </w:r>
      <w:r w:rsidDel="00000000" w:rsidR="00000000" w:rsidRPr="00000000">
        <w:rPr>
          <w:rFonts w:ascii="Bookman Old Style" w:cs="Bookman Old Style" w:eastAsia="Bookman Old Style" w:hAnsi="Bookman Old Style"/>
          <w:i w:val="1"/>
          <w:sz w:val="24"/>
          <w:szCs w:val="24"/>
          <w:highlight w:val="white"/>
          <w:rtl w:val="0"/>
        </w:rPr>
        <w:t xml:space="preserve"> Tool Care. </w:t>
      </w:r>
      <w:r w:rsidDel="00000000" w:rsidR="00000000" w:rsidRPr="00000000">
        <w:rPr>
          <w:rFonts w:ascii="Bookman Old Style" w:cs="Bookman Old Style" w:eastAsia="Bookman Old Style" w:hAnsi="Bookman Old Style"/>
          <w:sz w:val="24"/>
          <w:szCs w:val="24"/>
          <w:highlight w:val="white"/>
          <w:rtl w:val="0"/>
        </w:rPr>
        <w:t xml:space="preserve">They will be held at various sites. They will be held once a month. September’s class is still being discussed.</w:t>
      </w:r>
    </w:p>
    <w:p w:rsidR="00000000" w:rsidDel="00000000" w:rsidP="00000000" w:rsidRDefault="00000000" w:rsidRPr="00000000" w14:paraId="0000001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Another possibility is identifying mushrooms, if this is possible withOSU guidelines.  Whether or not we host a class, we need to provide options to people with mushroom questions, at minimum. This might be a list of mycologists in the area. </w:t>
      </w:r>
    </w:p>
    <w:p w:rsidR="00000000" w:rsidDel="00000000" w:rsidP="00000000" w:rsidRDefault="00000000" w:rsidRPr="00000000" w14:paraId="0000001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Cindy Collins Memorial Fund </w:t>
      </w:r>
      <w:r w:rsidDel="00000000" w:rsidR="00000000" w:rsidRPr="00000000">
        <w:rPr>
          <w:rFonts w:ascii="Bookman Old Style" w:cs="Bookman Old Style" w:eastAsia="Bookman Old Style" w:hAnsi="Bookman Old Style"/>
          <w:sz w:val="24"/>
          <w:szCs w:val="24"/>
          <w:highlight w:val="white"/>
          <w:rtl w:val="0"/>
        </w:rPr>
        <w:t xml:space="preserve">(Eric): Eric and Sandi have been discussing what to do as a memorial. They are working on a bookplate design for a booklet </w:t>
      </w:r>
      <w:r w:rsidDel="00000000" w:rsidR="00000000" w:rsidRPr="00000000">
        <w:rPr>
          <w:rFonts w:ascii="Bookman Old Style" w:cs="Bookman Old Style" w:eastAsia="Bookman Old Style" w:hAnsi="Bookman Old Style"/>
          <w:sz w:val="24"/>
          <w:szCs w:val="24"/>
          <w:highlight w:val="white"/>
          <w:rtl w:val="0"/>
        </w:rPr>
        <w:t xml:space="preserve">titled </w:t>
      </w:r>
      <w:r w:rsidDel="00000000" w:rsidR="00000000" w:rsidRPr="00000000">
        <w:rPr>
          <w:rFonts w:ascii="Bookman Old Style" w:cs="Bookman Old Style" w:eastAsia="Bookman Old Style" w:hAnsi="Bookman Old Style"/>
          <w:i w:val="1"/>
          <w:sz w:val="24"/>
          <w:szCs w:val="24"/>
          <w:highlight w:val="white"/>
          <w:rtl w:val="0"/>
        </w:rPr>
        <w:t xml:space="preserve">Living Among Orchards</w:t>
      </w:r>
      <w:r w:rsidDel="00000000" w:rsidR="00000000" w:rsidRPr="00000000">
        <w:rPr>
          <w:rFonts w:ascii="Bookman Old Style" w:cs="Bookman Old Style" w:eastAsia="Bookman Old Style" w:hAnsi="Bookman Old Style"/>
          <w:sz w:val="24"/>
          <w:szCs w:val="24"/>
          <w:highlight w:val="white"/>
          <w:rtl w:val="0"/>
        </w:rPr>
        <w:t xml:space="preserve"> by Lesley Tamura </w:t>
      </w:r>
      <w:r w:rsidDel="00000000" w:rsidR="00000000" w:rsidRPr="00000000">
        <w:rPr>
          <w:rFonts w:ascii="Bookman Old Style" w:cs="Bookman Old Style" w:eastAsia="Bookman Old Style" w:hAnsi="Bookman Old Style"/>
          <w:sz w:val="24"/>
          <w:szCs w:val="24"/>
          <w:highlight w:val="white"/>
          <w:rtl w:val="0"/>
        </w:rPr>
        <w:t xml:space="preserve">that will be passed out at the </w:t>
      </w:r>
      <w:r w:rsidDel="00000000" w:rsidR="00000000" w:rsidRPr="00000000">
        <w:rPr>
          <w:rFonts w:ascii="Bookman Old Style" w:cs="Bookman Old Style" w:eastAsia="Bookman Old Style" w:hAnsi="Bookman Old Style"/>
          <w:i w:val="1"/>
          <w:sz w:val="24"/>
          <w:szCs w:val="24"/>
          <w:highlight w:val="white"/>
          <w:rtl w:val="0"/>
        </w:rPr>
        <w:t xml:space="preserve">Home Orchards</w:t>
      </w:r>
      <w:r w:rsidDel="00000000" w:rsidR="00000000" w:rsidRPr="00000000">
        <w:rPr>
          <w:rFonts w:ascii="Bookman Old Style" w:cs="Bookman Old Style" w:eastAsia="Bookman Old Style" w:hAnsi="Bookman Old Style"/>
          <w:sz w:val="24"/>
          <w:szCs w:val="24"/>
          <w:highlight w:val="white"/>
          <w:rtl w:val="0"/>
        </w:rPr>
        <w:t xml:space="preserve"> class.  </w:t>
      </w:r>
    </w:p>
    <w:p w:rsidR="00000000" w:rsidDel="00000000" w:rsidP="00000000" w:rsidRDefault="00000000" w:rsidRPr="00000000" w14:paraId="0000001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It was approved to add the bookplate to the brochure. 250 copies of </w:t>
      </w:r>
      <w:r w:rsidDel="00000000" w:rsidR="00000000" w:rsidRPr="00000000">
        <w:rPr>
          <w:rFonts w:ascii="Bookman Old Style" w:cs="Bookman Old Style" w:eastAsia="Bookman Old Style" w:hAnsi="Bookman Old Style"/>
          <w:i w:val="1"/>
          <w:sz w:val="24"/>
          <w:szCs w:val="24"/>
          <w:highlight w:val="white"/>
          <w:rtl w:val="0"/>
        </w:rPr>
        <w:t xml:space="preserve">Living Among Orchards</w:t>
      </w:r>
      <w:r w:rsidDel="00000000" w:rsidR="00000000" w:rsidRPr="00000000">
        <w:rPr>
          <w:rFonts w:ascii="Bookman Old Style" w:cs="Bookman Old Style" w:eastAsia="Bookman Old Style" w:hAnsi="Bookman Old Style"/>
          <w:sz w:val="24"/>
          <w:szCs w:val="24"/>
          <w:highlight w:val="white"/>
          <w:rtl w:val="0"/>
        </w:rPr>
        <w:t xml:space="preserve">, at a cost of around $1K, were approved for purchase by the executive committee.  </w:t>
      </w:r>
    </w:p>
    <w:p w:rsidR="00000000" w:rsidDel="00000000" w:rsidP="00000000" w:rsidRDefault="00000000" w:rsidRPr="00000000" w14:paraId="0000001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Community Class Cost</w:t>
      </w:r>
      <w:r w:rsidDel="00000000" w:rsidR="00000000" w:rsidRPr="00000000">
        <w:rPr>
          <w:rFonts w:ascii="Bookman Old Style" w:cs="Bookman Old Style" w:eastAsia="Bookman Old Style" w:hAnsi="Bookman Old Style"/>
          <w:sz w:val="24"/>
          <w:szCs w:val="24"/>
          <w:highlight w:val="white"/>
          <w:rtl w:val="0"/>
        </w:rPr>
        <w:t xml:space="preserve"> (Margo): There was a question, and then discussion, regarding whether there is a cost for the community class. It was decided that the class will be free for the public.</w:t>
      </w:r>
    </w:p>
    <w:p w:rsidR="00000000" w:rsidDel="00000000" w:rsidP="00000000" w:rsidRDefault="00000000" w:rsidRPr="00000000" w14:paraId="0000001D">
      <w:pPr>
        <w:spacing w:after="280" w:before="280" w:line="240" w:lineRule="auto"/>
        <w:rPr>
          <w:rFonts w:ascii="Bookman Old Style" w:cs="Bookman Old Style" w:eastAsia="Bookman Old Style" w:hAnsi="Bookman Old Style"/>
          <w:b w:val="1"/>
          <w:sz w:val="24"/>
          <w:szCs w:val="24"/>
          <w:highlight w:val="white"/>
        </w:rPr>
      </w:pPr>
      <w:r w:rsidDel="00000000" w:rsidR="00000000" w:rsidRPr="00000000">
        <w:rPr>
          <w:rtl w:val="0"/>
        </w:rPr>
      </w:r>
    </w:p>
    <w:p w:rsidR="00000000" w:rsidDel="00000000" w:rsidP="00000000" w:rsidRDefault="00000000" w:rsidRPr="00000000" w14:paraId="0000001E">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01F">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020">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With no further business, the meeting was adjourned at 11:20.</w:t>
      </w:r>
      <w:r w:rsidDel="00000000" w:rsidR="00000000" w:rsidRPr="00000000">
        <w:rPr>
          <w:rtl w:val="0"/>
        </w:rPr>
      </w:r>
    </w:p>
    <w:p w:rsidR="00000000" w:rsidDel="00000000" w:rsidP="00000000" w:rsidRDefault="00000000" w:rsidRPr="00000000" w14:paraId="00000021">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Meeting minutes taken by Christie Bradley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